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DD0" w:rsidRDefault="00703DD0" w:rsidP="00703DD0">
      <w:pPr>
        <w:rPr>
          <w:rFonts w:ascii="Arial" w:eastAsia="Calibri" w:hAnsi="Arial" w:cs="Arial"/>
          <w:bCs/>
          <w:i/>
          <w:iCs/>
          <w:kern w:val="36"/>
        </w:rPr>
      </w:pPr>
      <w:r w:rsidRPr="00703DD0">
        <w:rPr>
          <w:rFonts w:ascii="Arial" w:eastAsia="Calibri" w:hAnsi="Arial" w:cs="Arial"/>
          <w:bCs/>
          <w:i/>
          <w:iCs/>
          <w:kern w:val="36"/>
        </w:rPr>
        <w:t>Приказ ФНС России от 25.05.2021 N ЕД-7-15/519@</w:t>
      </w:r>
    </w:p>
    <w:p w:rsidR="00703DD0" w:rsidRDefault="00703DD0" w:rsidP="00703DD0"/>
    <w:p w:rsidR="00703DD0" w:rsidRPr="00CA199A" w:rsidRDefault="00703DD0" w:rsidP="00703DD0">
      <w:pPr>
        <w:jc w:val="both"/>
        <w:rPr>
          <w:rFonts w:ascii="Arial" w:hAnsi="Arial" w:cs="Arial"/>
        </w:rPr>
      </w:pPr>
      <w:r w:rsidRPr="002264BA">
        <w:rPr>
          <w:rFonts w:ascii="Arial" w:eastAsia="Calibri" w:hAnsi="Arial" w:cs="Arial"/>
          <w:iCs/>
        </w:rPr>
        <w:t>С</w:t>
      </w:r>
      <w:r w:rsidRPr="003606C3">
        <w:rPr>
          <w:rFonts w:ascii="Arial" w:eastAsia="Calibri" w:hAnsi="Arial" w:cs="Arial"/>
          <w:iCs/>
        </w:rPr>
        <w:t xml:space="preserve"> </w:t>
      </w:r>
      <w:r w:rsidRPr="002264BA">
        <w:rPr>
          <w:rFonts w:ascii="Arial" w:eastAsia="Calibri" w:hAnsi="Arial" w:cs="Arial"/>
          <w:iCs/>
        </w:rPr>
        <w:t xml:space="preserve">01.07.2021 начнет действовать закрытый перечень обстоятельств, при которых налоговая отчетность будет считаться </w:t>
      </w:r>
      <w:proofErr w:type="spellStart"/>
      <w:r w:rsidRPr="002264BA">
        <w:rPr>
          <w:rFonts w:ascii="Arial" w:eastAsia="Calibri" w:hAnsi="Arial" w:cs="Arial"/>
          <w:iCs/>
        </w:rPr>
        <w:t>непредставленной</w:t>
      </w:r>
      <w:proofErr w:type="spellEnd"/>
      <w:r w:rsidRPr="002264BA">
        <w:rPr>
          <w:rFonts w:ascii="Arial" w:eastAsia="Calibri" w:hAnsi="Arial" w:cs="Arial"/>
          <w:iCs/>
        </w:rPr>
        <w:t xml:space="preserve">. Одно из них </w:t>
      </w:r>
      <w:r>
        <w:rPr>
          <w:rFonts w:ascii="Arial" w:eastAsia="Calibri" w:hAnsi="Arial" w:cs="Arial"/>
          <w:iCs/>
        </w:rPr>
        <w:sym w:font="Symbol" w:char="F02D"/>
      </w:r>
      <w:r w:rsidRPr="002264BA">
        <w:rPr>
          <w:rFonts w:ascii="Arial" w:eastAsia="Calibri" w:hAnsi="Arial" w:cs="Arial"/>
          <w:iCs/>
        </w:rPr>
        <w:t xml:space="preserve"> несоответствие показателей НДС-декларации контрольным соотношениям. Именно такие соотношения утвердила ФНС.</w:t>
      </w:r>
    </w:p>
    <w:p w:rsidR="00586927" w:rsidRDefault="00586927"/>
    <w:p w:rsidR="00703DD0" w:rsidRDefault="00703DD0" w:rsidP="00703DD0">
      <w:pPr>
        <w:rPr>
          <w:rFonts w:ascii="Arial" w:hAnsi="Arial" w:cs="Arial"/>
          <w:i/>
        </w:rPr>
      </w:pPr>
      <w:r w:rsidRPr="00703DD0">
        <w:rPr>
          <w:rFonts w:ascii="Arial" w:eastAsia="Calibri" w:hAnsi="Arial" w:cs="Arial"/>
          <w:bCs/>
          <w:i/>
          <w:iCs/>
          <w:kern w:val="36"/>
        </w:rPr>
        <w:t>Федеральный закон от 11.06.2021 N 170-ФЗ</w:t>
      </w:r>
      <w:r w:rsidRPr="0006109C">
        <w:rPr>
          <w:rFonts w:ascii="Arial" w:hAnsi="Arial" w:cs="Arial"/>
          <w:i/>
        </w:rPr>
        <w:t>.</w:t>
      </w:r>
    </w:p>
    <w:p w:rsidR="00703DD0" w:rsidRDefault="00703DD0" w:rsidP="00703DD0"/>
    <w:p w:rsidR="00703DD0" w:rsidRDefault="00703DD0" w:rsidP="00703DD0">
      <w:pPr>
        <w:pStyle w:val="ConsPlusNormal"/>
        <w:spacing w:after="60"/>
        <w:jc w:val="both"/>
        <w:rPr>
          <w:rFonts w:eastAsia="Calibri"/>
          <w:iCs/>
          <w:sz w:val="24"/>
          <w:szCs w:val="24"/>
        </w:rPr>
      </w:pPr>
      <w:r w:rsidRPr="008E41C3">
        <w:rPr>
          <w:rFonts w:eastAsia="Calibri"/>
          <w:iCs/>
          <w:sz w:val="24"/>
          <w:szCs w:val="24"/>
        </w:rPr>
        <w:t>С 01.03.2022 плановых проверок касс не будет. А внеплановые проверки будут проводиться без предупреждения. Причем проверять смогут, в том числе, по месту установки ККТ или месту нахождения налогоплательщика, даже если это жилое помещение.</w:t>
      </w:r>
    </w:p>
    <w:p w:rsidR="00703DD0" w:rsidRDefault="00703DD0"/>
    <w:sectPr w:rsidR="00703DD0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03DD0"/>
    <w:rsid w:val="00011A8F"/>
    <w:rsid w:val="002A41D3"/>
    <w:rsid w:val="003F2B6D"/>
    <w:rsid w:val="004236C3"/>
    <w:rsid w:val="0056636A"/>
    <w:rsid w:val="00586927"/>
    <w:rsid w:val="00613166"/>
    <w:rsid w:val="00703DD0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DD0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03DD0"/>
    <w:rPr>
      <w:color w:val="0000FF"/>
      <w:u w:val="single"/>
    </w:rPr>
  </w:style>
  <w:style w:type="paragraph" w:customStyle="1" w:styleId="ConsPlusNormal">
    <w:name w:val="ConsPlusNormal"/>
    <w:rsid w:val="00703DD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2021-06-25T04:19:00Z</dcterms:created>
  <dcterms:modified xsi:type="dcterms:W3CDTF">2021-06-25T04:20:00Z</dcterms:modified>
</cp:coreProperties>
</file>